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Fabricação de concreto e afins, não incluindo fabricação de cimento.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Máxima de Produção (m³/mês):</w:t>
      </w:r>
      <w:r>
        <w:rPr>
          <w:rFonts w:ascii="Arial" w:hAnsi="Arial" w:cs="Arial"/>
          <w:sz w:val="20"/>
          <w:szCs w:val="20"/>
        </w:rPr>
        <w:t>.........................................................</w:t>
      </w:r>
      <w:r>
        <w:rPr>
          <w:rFonts w:ascii="Arial" w:hAnsi="Arial" w:cs="Arial"/>
          <w:b/>
          <w:sz w:val="20"/>
          <w:szCs w:val="20"/>
        </w:rPr>
        <w:t>(CPM ≤ 2.500)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</w:t>
      </w:r>
      <w:bookmarkStart w:id="3" w:name="_GoBack"/>
      <w:r>
        <w:rPr>
          <w:rFonts w:cs="Arial"/>
        </w:rPr>
        <w:t>sid</w:t>
      </w:r>
      <w:bookmarkEnd w:id="3"/>
      <w:r>
        <w:rPr>
          <w:rFonts w:cs="Arial"/>
        </w:rPr>
        <w:t xml:space="preserve">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(quantidade de peças fabricadas ou volume processado):...............</w:t>
      </w:r>
      <w:r>
        <w:rPr>
          <w:rFonts w:cs="Arial"/>
        </w:rPr>
        <w:t xml:space="preserve"> 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Especificar as matérias primas utilizadas no processo produtivo (tipo de argila etc): 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IV.8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(óleo refrigerante das máquinas de extrusão / trefilação / laminação, água residuária, solvente proveniente da lavagem de pincéis e equipamentos ou outros)?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>
        <w:rPr>
          <w:rFonts w:cs="Arial"/>
          <w:b/>
        </w:rPr>
        <w:t>: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VI.3.1</w:t>
      </w:r>
      <w:r>
        <w:rPr>
          <w:rFonts w:cs="Arial"/>
          <w:i/>
        </w:rPr>
        <w:t xml:space="preserve"> Há geração de efluentes oleosos (proveniente da lavagem de peças, máquinas e estruturas contaminadas com óleo)?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VI.3.2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  <w:i/>
        </w:rPr>
        <w:t>efluentes oleosos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VI.3.3 </w:t>
      </w:r>
      <w:r>
        <w:rPr>
          <w:rFonts w:cs="Arial"/>
          <w:i/>
        </w:rPr>
        <w:t>Informar a periodicidade da Manutenção do sistema de tratamento de efluentes oleosos: 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VI.3.4 </w:t>
      </w:r>
      <w:r>
        <w:rPr>
          <w:rFonts w:cs="Arial"/>
          <w:i/>
        </w:rPr>
        <w:t xml:space="preserve">Destinação final da água residuária do sistema de tratamento de efluentes oleosos: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d’água. Outorga nº: 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</w:t>
      </w:r>
      <w:r>
        <w:rPr>
          <w:rFonts w:cs="Arial"/>
        </w:rPr>
        <w:sym w:font="Webdings" w:char="F063"/>
      </w:r>
      <w:r>
        <w:rPr>
          <w:rFonts w:cs="Arial"/>
        </w:rPr>
        <w:t xml:space="preserve"> Rede de drenagem pluvial. Outorga nº: .........................................................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.........................................................      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VI.3.5 </w:t>
      </w:r>
      <w:r>
        <w:rPr>
          <w:rFonts w:cs="Arial"/>
          <w:i/>
        </w:rPr>
        <w:t>É realizado monitoramento do efluente final do sistema de tratamento adotado: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 xml:space="preserve">Indicar frequência: .........................................................           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VI.3.6 </w:t>
      </w:r>
      <w:r>
        <w:rPr>
          <w:rFonts w:cs="Arial"/>
          <w:i/>
        </w:rPr>
        <w:t>Informar o nome da(s) empresa(s) responsável(is) pela Limpeza, Coleta, Transporte e Destinação final dos resíduos/efluentes provenientes da limpeza/manutenção do sistema de tratamento:</w:t>
      </w:r>
      <w:r>
        <w:rPr>
          <w:rFonts w:cs="Arial"/>
        </w:rPr>
        <w:t xml:space="preserve"> 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19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19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19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19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9028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  <w:jc w:val="center"/>
        </w:trPr>
        <w:tc>
          <w:tcPr>
            <w:tcW w:w="902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2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70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29"/>
              <w:gridCol w:w="2128"/>
              <w:gridCol w:w="2129"/>
              <w:gridCol w:w="2284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</w:trPr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4" w:type="dxa"/>
                  <w:shd w:val="clear" w:color="auto" w:fill="FFFFFF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90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5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3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8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25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5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cs="Arial"/>
          <w:b/>
          <w:caps/>
        </w:rPr>
      </w:pP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tbl>
      <w:tblPr>
        <w:tblStyle w:val="10"/>
        <w:tblW w:w="9179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12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(3).    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b) Resíduos da sobra do material de produção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h) Outros. Especificar: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>
      <w:pPr>
        <w:tabs>
          <w:tab w:val="left" w:pos="567"/>
        </w:tabs>
        <w:spacing w:line="360" w:lineRule="auto"/>
        <w:jc w:val="both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cs="Arial" w:asciiTheme="minorHAnsi" w:hAnsiTheme="minorHAnsi"/>
          <w:sz w:val="22"/>
          <w:szCs w:val="20"/>
        </w:rPr>
        <w:t>(marque com “x” a(s) opção(ões) correspondente(s) e responda o(s) questionário(s) equivalente(s) à(s) alternativa(s) marcada(s)):</w:t>
      </w:r>
    </w:p>
    <w:p>
      <w:pPr>
        <w:pStyle w:val="15"/>
        <w:numPr>
          <w:ilvl w:val="0"/>
          <w:numId w:val="2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>Área de armazenamento temporária de restos inservíveis: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 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>
      <w:pPr>
        <w:pStyle w:val="15"/>
        <w:numPr>
          <w:ilvl w:val="0"/>
          <w:numId w:val="2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Área de armazenamento temporário de resíduos Classe I: 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tabs>
          <w:tab w:val="left" w:pos="1560"/>
        </w:tabs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Possui sistema de contenção? (  ) sim; (  ) não.</w:t>
      </w:r>
    </w:p>
    <w:p>
      <w:pPr>
        <w:pStyle w:val="15"/>
        <w:spacing w:line="360" w:lineRule="auto"/>
        <w:ind w:left="1571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Capacidade do sistema de contenção (L):__________________________________ ;</w:t>
      </w:r>
    </w:p>
    <w:p>
      <w:pPr>
        <w:pStyle w:val="15"/>
        <w:numPr>
          <w:ilvl w:val="0"/>
          <w:numId w:val="4"/>
        </w:numPr>
        <w:spacing w:line="360" w:lineRule="auto"/>
        <w:ind w:left="1560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Impermeabilizado;  (  ) concretado;  (  )solo exposto; (  ) Outro: ________________________________________________________________________________________________________________________________________</w:t>
      </w:r>
    </w:p>
    <w:p>
      <w:pPr>
        <w:spacing w:line="360" w:lineRule="auto"/>
        <w:rPr>
          <w:rFonts w:cs="Arial" w:asciiTheme="minorHAnsi" w:hAnsiTheme="minorHAnsi"/>
          <w:sz w:val="22"/>
          <w:szCs w:val="20"/>
        </w:rPr>
      </w:pPr>
    </w:p>
    <w:p>
      <w:pPr>
        <w:pStyle w:val="15"/>
        <w:numPr>
          <w:ilvl w:val="0"/>
          <w:numId w:val="2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Área de armazenamento temporário de resíduos Classe II: 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tabs>
          <w:tab w:val="left" w:pos="1560"/>
        </w:tabs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Possui sistema de contenção? (  ) sim; (  ) não.</w:t>
      </w:r>
    </w:p>
    <w:p>
      <w:pPr>
        <w:pStyle w:val="15"/>
        <w:spacing w:line="360" w:lineRule="auto"/>
        <w:ind w:left="1571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Capacidade do sistema de contenção (L):__________________________________ ;</w:t>
      </w:r>
    </w:p>
    <w:p>
      <w:pPr>
        <w:pStyle w:val="15"/>
        <w:numPr>
          <w:ilvl w:val="0"/>
          <w:numId w:val="4"/>
        </w:numPr>
        <w:spacing w:line="360" w:lineRule="auto"/>
        <w:ind w:left="1560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Impermeabilizado;  (  ) concretado;  (  )solo exposto; (  ) Outro:_______________________________________________________________ ____________________________________________________________________</w:t>
      </w:r>
    </w:p>
    <w:p>
      <w:pPr>
        <w:pStyle w:val="15"/>
        <w:numPr>
          <w:ilvl w:val="0"/>
          <w:numId w:val="2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>Demais áreas de armazenamento temporário de resíduos sólidos: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10"/>
        <w:tblpPr w:leftFromText="141" w:rightFromText="141" w:bottomFromText="200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5"/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>
      <w:pPr>
        <w:pStyle w:val="15"/>
        <w:numPr>
          <w:ilvl w:val="0"/>
          <w:numId w:val="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 do setor onde é realizada a atividade produtiva: (   )totalmente fechada;</w:t>
      </w:r>
    </w:p>
    <w:p>
      <w:pPr>
        <w:pStyle w:val="15"/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   ) parcialmente fechada; (   )parcialmente aberta;    (   ) aberta;</w:t>
      </w:r>
    </w:p>
    <w:p>
      <w:pPr>
        <w:pStyle w:val="15"/>
        <w:numPr>
          <w:ilvl w:val="0"/>
          <w:numId w:val="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>
      <w:pPr>
        <w:pStyle w:val="15"/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 )parcial; (   )total;  (   )sem cobertura.</w:t>
      </w:r>
    </w:p>
    <w:p>
      <w:pPr>
        <w:pStyle w:val="15"/>
        <w:numPr>
          <w:ilvl w:val="0"/>
          <w:numId w:val="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</w:t>
      </w:r>
    </w:p>
    <w:p>
      <w:pPr>
        <w:pStyle w:val="15"/>
        <w:numPr>
          <w:ilvl w:val="0"/>
          <w:numId w:val="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 ________________________________________________________________________________________________________________________________________________</w:t>
      </w:r>
    </w:p>
    <w:p>
      <w:pPr>
        <w:pStyle w:val="15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5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Controles adotados</w:t>
      </w:r>
    </w:p>
    <w:p>
      <w:pPr>
        <w:pStyle w:val="15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5"/>
        <w:numPr>
          <w:ilvl w:val="1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Emissão de Ruídos: </w:t>
      </w:r>
    </w:p>
    <w:p>
      <w:pPr>
        <w:pStyle w:val="15"/>
        <w:numPr>
          <w:ilvl w:val="0"/>
          <w:numId w:val="6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5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Sim;   (   ) Não.</w:t>
      </w:r>
    </w:p>
    <w:p>
      <w:pPr>
        <w:pStyle w:val="15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possua, responda os itens a seguir:</w:t>
      </w:r>
    </w:p>
    <w:p>
      <w:pPr>
        <w:pStyle w:val="15"/>
        <w:numPr>
          <w:ilvl w:val="0"/>
          <w:numId w:val="8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8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redução de ruído:   (   ) Sim;   (   ) Não.</w:t>
      </w:r>
    </w:p>
    <w:p>
      <w:pPr>
        <w:pStyle w:val="15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positivo responda aos itens a seguir:</w:t>
      </w:r>
    </w:p>
    <w:p>
      <w:pPr>
        <w:pStyle w:val="15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5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15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________________________________________________________________</w:t>
      </w:r>
    </w:p>
    <w:p>
      <w:pPr>
        <w:spacing w:line="360" w:lineRule="auto"/>
        <w:jc w:val="both"/>
        <w:rPr>
          <w:rFonts w:cs="Arial"/>
          <w:i/>
          <w:u w:val="single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9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9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9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9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9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/>
    <w:p/>
    <w:p/>
    <w:p/>
    <w:p>
      <w:pPr>
        <w:pStyle w:val="19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pStyle w:val="15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 w:eastAsiaTheme="minorHAnsi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pStyle w:val="15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 w:eastAsiaTheme="minorHAnsi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Responsável técnico            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</w:p>
    <w:p/>
    <w:p/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/>
    <w:p/>
    <w:p/>
    <w:p/>
    <w:p>
      <w:r>
        <w:drawing>
          <wp:inline distT="0" distB="0" distL="0" distR="0">
            <wp:extent cx="5560695" cy="510349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E3"/>
    <w:multiLevelType w:val="multilevel"/>
    <w:tmpl w:val="18D37CE3"/>
    <w:lvl w:ilvl="0" w:tentative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487659"/>
    <w:multiLevelType w:val="multilevel"/>
    <w:tmpl w:val="29487659"/>
    <w:lvl w:ilvl="0" w:tentative="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6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D1817"/>
    <w:rsid w:val="000E3401"/>
    <w:rsid w:val="00101C5A"/>
    <w:rsid w:val="00134410"/>
    <w:rsid w:val="00136666"/>
    <w:rsid w:val="00187F8C"/>
    <w:rsid w:val="001A4BE2"/>
    <w:rsid w:val="001B25D0"/>
    <w:rsid w:val="001D2673"/>
    <w:rsid w:val="001E064E"/>
    <w:rsid w:val="00223CE9"/>
    <w:rsid w:val="00247ECB"/>
    <w:rsid w:val="0026311E"/>
    <w:rsid w:val="002907B0"/>
    <w:rsid w:val="00293B5F"/>
    <w:rsid w:val="002B2EFA"/>
    <w:rsid w:val="002D014A"/>
    <w:rsid w:val="00317970"/>
    <w:rsid w:val="00321DA0"/>
    <w:rsid w:val="00332322"/>
    <w:rsid w:val="00347BB0"/>
    <w:rsid w:val="003A3A0E"/>
    <w:rsid w:val="003B3145"/>
    <w:rsid w:val="003E7D54"/>
    <w:rsid w:val="00400B0B"/>
    <w:rsid w:val="00457A10"/>
    <w:rsid w:val="00480585"/>
    <w:rsid w:val="004C2CB6"/>
    <w:rsid w:val="004D3DC7"/>
    <w:rsid w:val="004F73BD"/>
    <w:rsid w:val="004F7CCA"/>
    <w:rsid w:val="00515222"/>
    <w:rsid w:val="00517CDF"/>
    <w:rsid w:val="00593BA0"/>
    <w:rsid w:val="005B3B98"/>
    <w:rsid w:val="005C37A4"/>
    <w:rsid w:val="0062133E"/>
    <w:rsid w:val="00624799"/>
    <w:rsid w:val="00662B4A"/>
    <w:rsid w:val="00663022"/>
    <w:rsid w:val="00665C1F"/>
    <w:rsid w:val="00692BD3"/>
    <w:rsid w:val="006B42B5"/>
    <w:rsid w:val="006B7ECD"/>
    <w:rsid w:val="00700C45"/>
    <w:rsid w:val="0071410E"/>
    <w:rsid w:val="007337C3"/>
    <w:rsid w:val="00736B6C"/>
    <w:rsid w:val="00786C0F"/>
    <w:rsid w:val="0078751E"/>
    <w:rsid w:val="007E227E"/>
    <w:rsid w:val="007E7A85"/>
    <w:rsid w:val="007F3679"/>
    <w:rsid w:val="00802B48"/>
    <w:rsid w:val="00814522"/>
    <w:rsid w:val="00835C37"/>
    <w:rsid w:val="00850DCC"/>
    <w:rsid w:val="00854685"/>
    <w:rsid w:val="0086722E"/>
    <w:rsid w:val="008718EC"/>
    <w:rsid w:val="00874BF4"/>
    <w:rsid w:val="008829C6"/>
    <w:rsid w:val="00884832"/>
    <w:rsid w:val="00891242"/>
    <w:rsid w:val="0089249C"/>
    <w:rsid w:val="008E7EF4"/>
    <w:rsid w:val="00906B6B"/>
    <w:rsid w:val="0099058D"/>
    <w:rsid w:val="00990FA9"/>
    <w:rsid w:val="0099602E"/>
    <w:rsid w:val="009A1256"/>
    <w:rsid w:val="009D537F"/>
    <w:rsid w:val="009E7EB1"/>
    <w:rsid w:val="00A364EB"/>
    <w:rsid w:val="00A74E2E"/>
    <w:rsid w:val="00AB01F7"/>
    <w:rsid w:val="00AC62D6"/>
    <w:rsid w:val="00AD2393"/>
    <w:rsid w:val="00AD7464"/>
    <w:rsid w:val="00B1126D"/>
    <w:rsid w:val="00B27222"/>
    <w:rsid w:val="00B36ED6"/>
    <w:rsid w:val="00B63E61"/>
    <w:rsid w:val="00B65BFD"/>
    <w:rsid w:val="00B93284"/>
    <w:rsid w:val="00BC4D5E"/>
    <w:rsid w:val="00BD6D9F"/>
    <w:rsid w:val="00C045F3"/>
    <w:rsid w:val="00C1567D"/>
    <w:rsid w:val="00C3532B"/>
    <w:rsid w:val="00C406A2"/>
    <w:rsid w:val="00C40A90"/>
    <w:rsid w:val="00C45228"/>
    <w:rsid w:val="00C65201"/>
    <w:rsid w:val="00C716CE"/>
    <w:rsid w:val="00C7534D"/>
    <w:rsid w:val="00CA40A6"/>
    <w:rsid w:val="00CA7083"/>
    <w:rsid w:val="00CB32C5"/>
    <w:rsid w:val="00CD0441"/>
    <w:rsid w:val="00D17459"/>
    <w:rsid w:val="00D66B55"/>
    <w:rsid w:val="00D67096"/>
    <w:rsid w:val="00D75D9A"/>
    <w:rsid w:val="00D87903"/>
    <w:rsid w:val="00DA6D75"/>
    <w:rsid w:val="00DA7FB7"/>
    <w:rsid w:val="00DC4C75"/>
    <w:rsid w:val="00E07A27"/>
    <w:rsid w:val="00E430DD"/>
    <w:rsid w:val="00E43F87"/>
    <w:rsid w:val="00E52AFD"/>
    <w:rsid w:val="00E621D3"/>
    <w:rsid w:val="00EB59D0"/>
    <w:rsid w:val="00EB7AF1"/>
    <w:rsid w:val="00EF0A35"/>
    <w:rsid w:val="00F113B2"/>
    <w:rsid w:val="00F258FD"/>
    <w:rsid w:val="00F55477"/>
    <w:rsid w:val="00F74B6D"/>
    <w:rsid w:val="00F82E63"/>
    <w:rsid w:val="00F90670"/>
    <w:rsid w:val="00F9705F"/>
    <w:rsid w:val="00FB469A"/>
    <w:rsid w:val="00FC6C2C"/>
    <w:rsid w:val="00FD51EE"/>
    <w:rsid w:val="02896D45"/>
    <w:rsid w:val="5BD9347B"/>
    <w:rsid w:val="6812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1"/>
        <o:r id="V:Rule5" type="connector" idref="#_x0000_s2082"/>
        <o:r id="V:Rule6" type="connector" idref="#_x0000_s2083"/>
        <o:r id="V:Rule7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unhideWhenUsed/>
    <w:uiPriority w:val="99"/>
    <w:pPr>
      <w:spacing w:after="120"/>
    </w:pPr>
  </w:style>
  <w:style w:type="paragraph" w:styleId="4">
    <w:name w:val="annotation text"/>
    <w:basedOn w:val="1"/>
    <w:link w:val="17"/>
    <w:uiPriority w:val="0"/>
    <w:rPr>
      <w:sz w:val="20"/>
      <w:szCs w:val="20"/>
    </w:rPr>
  </w:style>
  <w:style w:type="paragraph" w:styleId="5">
    <w:name w:val="Body Text 2"/>
    <w:basedOn w:val="1"/>
    <w:link w:val="16"/>
    <w:qFormat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1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2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unhideWhenUsed/>
    <w:qFormat/>
    <w:uiPriority w:val="0"/>
    <w:rPr>
      <w:rFonts w:ascii="Tahoma" w:hAnsi="Tahoma" w:cs="Tahoma"/>
      <w:sz w:val="16"/>
      <w:szCs w:val="16"/>
    </w:rPr>
  </w:style>
  <w:style w:type="character" w:customStyle="1" w:styleId="11">
    <w:name w:val="Cabeçalho Char"/>
    <w:basedOn w:val="9"/>
    <w:link w:val="6"/>
    <w:semiHidden/>
    <w:uiPriority w:val="99"/>
  </w:style>
  <w:style w:type="character" w:customStyle="1" w:styleId="12">
    <w:name w:val="Rodapé Char"/>
    <w:basedOn w:val="9"/>
    <w:link w:val="7"/>
    <w:semiHidden/>
    <w:uiPriority w:val="99"/>
  </w:style>
  <w:style w:type="character" w:customStyle="1" w:styleId="13">
    <w:name w:val="Texto de balão Char"/>
    <w:basedOn w:val="9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14">
    <w:name w:val="Título 1 Char"/>
    <w:basedOn w:val="9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5">
    <w:name w:val="List Paragraph"/>
    <w:basedOn w:val="1"/>
    <w:qFormat/>
    <w:uiPriority w:val="0"/>
    <w:pPr>
      <w:ind w:left="720"/>
      <w:contextualSpacing/>
    </w:pPr>
  </w:style>
  <w:style w:type="character" w:customStyle="1" w:styleId="16">
    <w:name w:val="Corpo de texto 2 Char"/>
    <w:basedOn w:val="9"/>
    <w:link w:val="5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7">
    <w:name w:val="Texto de comentário Char"/>
    <w:basedOn w:val="9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8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9">
    <w:name w:val="artigo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566EE0-9151-449F-A9FF-E27C097B6C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5671</Words>
  <Characters>30625</Characters>
  <Lines>255</Lines>
  <Paragraphs>72</Paragraphs>
  <ScaleCrop>false</ScaleCrop>
  <LinksUpToDate>false</LinksUpToDate>
  <CharactersWithSpaces>36224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2013-04-11T17:26:00Z</dcterms:created>
  <dc:creator>glibardi</dc:creator>
  <cp:lastModifiedBy>julielzabetzel</cp:lastModifiedBy>
  <dcterms:modified xsi:type="dcterms:W3CDTF">2019-02-07T17:37:29Z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