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86935" cy="10852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182" cy="10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3"/>
      </w:pPr>
      <w:r>
        <w:t>SECRETARIA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AMBIENTE</w:t>
      </w:r>
    </w:p>
    <w:p>
      <w:pPr>
        <w:pStyle w:val="3"/>
      </w:pPr>
    </w:p>
    <w:p>
      <w:pPr>
        <w:pStyle w:val="2"/>
        <w:spacing w:before="9"/>
        <w:rPr>
          <w:b/>
          <w:sz w:val="25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8331"/>
        <w:gridCol w:w="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99" w:type="dxa"/>
            <w:gridSpan w:val="3"/>
          </w:tcPr>
          <w:p>
            <w:pPr>
              <w:pStyle w:val="8"/>
              <w:spacing w:before="1" w:line="267" w:lineRule="exact"/>
              <w:ind w:left="2119" w:right="208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SOLICITAÇÃO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ANUÊNCIA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MUNICIPAL</w:t>
            </w:r>
          </w:p>
          <w:p>
            <w:pPr>
              <w:pStyle w:val="8"/>
              <w:spacing w:line="252" w:lineRule="exact"/>
              <w:ind w:left="2107" w:right="208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DEVERÁ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CÓPIAS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SEGUINTES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DOCUMENTOS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99" w:type="dxa"/>
            <w:gridSpan w:val="3"/>
          </w:tcPr>
          <w:p>
            <w:pPr>
              <w:pStyle w:val="8"/>
              <w:spacing w:line="252" w:lineRule="exact"/>
              <w:ind w:left="2107" w:right="2083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199" w:type="dxa"/>
            <w:gridSpan w:val="3"/>
          </w:tcPr>
          <w:p>
            <w:pPr>
              <w:pStyle w:val="8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PESSOA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FÍSICA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199" w:type="dxa"/>
            <w:gridSpan w:val="3"/>
          </w:tcPr>
          <w:p>
            <w:pPr>
              <w:pStyle w:val="8"/>
              <w:ind w:left="106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331" w:type="dxa"/>
          </w:tcPr>
          <w:p>
            <w:pPr>
              <w:pStyle w:val="8"/>
              <w:ind w:left="107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ANEXO l (REQUERIMENTO DE ANUÊNCIA QUANTO AO USO E OCUPAÇÃO DE SOLO), Completamente preenchido e assinado;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  <w:vAlign w:val="top"/>
          </w:tcPr>
          <w:p>
            <w:pPr>
              <w:pStyle w:val="8"/>
              <w:spacing w:line="237" w:lineRule="exact"/>
              <w:ind w:left="106" w:leftChars="0" w:right="0" w:rightChars="0"/>
              <w:jc w:val="both"/>
              <w:rPr>
                <w:rFonts w:hint="default" w:ascii="Calibri" w:hAnsi="Calibri" w:eastAsia="Calibri" w:cs="Calibri"/>
                <w:w w:val="99"/>
                <w:sz w:val="21"/>
                <w:szCs w:val="22"/>
                <w:lang w:val="pt-BR" w:eastAsia="en-US" w:bidi="ar-SA"/>
              </w:rPr>
            </w:pPr>
            <w:r>
              <w:rPr>
                <w:rFonts w:hint="default"/>
                <w:w w:val="99"/>
                <w:sz w:val="21"/>
                <w:lang w:val="pt-BR"/>
              </w:rPr>
              <w:t>2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spacing w:line="237" w:lineRule="exact"/>
              <w:ind w:left="107" w:leftChars="0" w:right="0" w:rightChars="0"/>
              <w:jc w:val="both"/>
              <w:rPr>
                <w:rFonts w:hint="default" w:ascii="Calibri" w:hAnsi="Calibri" w:eastAsia="Calibri" w:cs="Calibri"/>
                <w:sz w:val="21"/>
                <w:szCs w:val="22"/>
                <w:lang w:val="pt-BR" w:eastAsia="en-US" w:bidi="ar-SA"/>
              </w:rPr>
            </w:pPr>
            <w:r>
              <w:rPr>
                <w:rFonts w:hint="default"/>
                <w:sz w:val="21"/>
                <w:lang w:val="pt-BR"/>
              </w:rPr>
              <w:t>ANEXO ll (DECLARAÇÃO DO REPRESENTANTE LEGAL/CONSULTOR), Completamente preenchido e assinado;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spacing w:before="1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3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ind w:left="107" w:leftChars="0" w:right="0" w:rightChars="0"/>
              <w:jc w:val="both"/>
              <w:rPr>
                <w:rFonts w:hint="default" w:ascii="Calibri" w:hAnsi="Calibri" w:eastAsia="Calibri" w:cs="Calibri"/>
                <w:sz w:val="21"/>
                <w:szCs w:val="22"/>
                <w:lang w:val="pt-BR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CPF,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RG</w:t>
            </w:r>
            <w:r>
              <w:rPr>
                <w:rFonts w:hint="default"/>
                <w:sz w:val="21"/>
                <w:lang w:val="pt-BR"/>
              </w:rPr>
              <w:t>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4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spacing w:before="1"/>
              <w:ind w:left="107" w:leftChars="0" w:right="0" w:rightChars="0"/>
              <w:jc w:val="both"/>
              <w:rPr>
                <w:rFonts w:hint="default" w:ascii="Calibri" w:hAnsi="Calibri" w:eastAsia="Calibri" w:cs="Calibri"/>
                <w:sz w:val="21"/>
                <w:szCs w:val="22"/>
                <w:lang w:val="pt-BR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Escritura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imóvel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comprobatório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posse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 imóvel</w:t>
            </w:r>
            <w:r>
              <w:rPr>
                <w:rFonts w:hint="default"/>
                <w:sz w:val="21"/>
                <w:lang w:val="pt-BR"/>
              </w:rPr>
              <w:t>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5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ind w:left="107" w:leftChars="0" w:right="0" w:rightChars="0"/>
              <w:jc w:val="both"/>
              <w:rPr>
                <w:rFonts w:hint="default" w:ascii="Calibri" w:hAnsi="Calibri" w:eastAsia="Calibri" w:cs="Calibri"/>
                <w:sz w:val="21"/>
                <w:szCs w:val="22"/>
                <w:lang w:val="pt-BR" w:eastAsia="en-US" w:bidi="ar-SA"/>
              </w:rPr>
            </w:pPr>
            <w:r>
              <w:rPr>
                <w:sz w:val="21"/>
              </w:rPr>
              <w:t>Certidão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Negativa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Débito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rFonts w:hint="default"/>
                <w:sz w:val="21"/>
                <w:lang w:val="pt-BR"/>
              </w:rPr>
              <w:t>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45" w:type="dxa"/>
          </w:tcPr>
          <w:p>
            <w:pPr>
              <w:pStyle w:val="8"/>
              <w:spacing w:line="237" w:lineRule="exact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6</w:t>
            </w:r>
          </w:p>
        </w:tc>
        <w:tc>
          <w:tcPr>
            <w:tcW w:w="8331" w:type="dxa"/>
          </w:tcPr>
          <w:p>
            <w:pPr>
              <w:pStyle w:val="8"/>
              <w:spacing w:line="237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Comprovante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pagamento 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Taxa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Anuência;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7</w:t>
            </w:r>
          </w:p>
        </w:tc>
        <w:tc>
          <w:tcPr>
            <w:tcW w:w="8331" w:type="dxa"/>
          </w:tcPr>
          <w:p>
            <w:pPr>
              <w:pStyle w:val="8"/>
              <w:ind w:left="107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Croqui de situação (quando couber);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45" w:type="dxa"/>
          </w:tcPr>
          <w:p>
            <w:pPr>
              <w:pStyle w:val="8"/>
              <w:spacing w:line="255" w:lineRule="exact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8</w:t>
            </w:r>
          </w:p>
        </w:tc>
        <w:tc>
          <w:tcPr>
            <w:tcW w:w="8331" w:type="dxa"/>
          </w:tcPr>
          <w:p>
            <w:pPr>
              <w:pStyle w:val="8"/>
              <w:spacing w:line="255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Procuração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consultor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ambiental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dando-lhe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plenos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poderes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requerimento</w:t>
            </w:r>
          </w:p>
          <w:p>
            <w:pPr>
              <w:pStyle w:val="8"/>
              <w:spacing w:line="237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anuência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(quando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requerimento não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feito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 próprio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proprietário).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99" w:type="dxa"/>
            <w:gridSpan w:val="3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199" w:type="dxa"/>
            <w:gridSpan w:val="3"/>
          </w:tcPr>
          <w:p>
            <w:pPr>
              <w:pStyle w:val="8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PESSOA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JURÍDICA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199" w:type="dxa"/>
            <w:gridSpan w:val="3"/>
          </w:tcPr>
          <w:p>
            <w:pPr>
              <w:pStyle w:val="8"/>
              <w:ind w:left="106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45" w:type="dxa"/>
          </w:tcPr>
          <w:p>
            <w:pPr>
              <w:pStyle w:val="8"/>
              <w:spacing w:line="237" w:lineRule="exact"/>
              <w:ind w:left="106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331" w:type="dxa"/>
          </w:tcPr>
          <w:p>
            <w:pPr>
              <w:pStyle w:val="8"/>
              <w:spacing w:line="237" w:lineRule="exact"/>
              <w:ind w:left="107"/>
              <w:jc w:val="both"/>
              <w:rPr>
                <w:sz w:val="21"/>
              </w:rPr>
            </w:pPr>
            <w:r>
              <w:rPr>
                <w:rFonts w:hint="default"/>
                <w:sz w:val="21"/>
                <w:lang w:val="pt-BR"/>
              </w:rPr>
              <w:t>ANEXO l (REQUERIMENTO DE ANUÊNCIA QUANTO AO USO E OCUPAÇÃO DE SOLO), Completamente preenchido e assinado;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45" w:type="dxa"/>
          </w:tcPr>
          <w:p>
            <w:pPr>
              <w:pStyle w:val="8"/>
              <w:spacing w:line="237" w:lineRule="exact"/>
              <w:ind w:left="106"/>
              <w:jc w:val="both"/>
              <w:rPr>
                <w:rFonts w:hint="default"/>
                <w:w w:val="99"/>
                <w:sz w:val="21"/>
                <w:lang w:val="pt-BR"/>
              </w:rPr>
            </w:pPr>
            <w:r>
              <w:rPr>
                <w:rFonts w:hint="default"/>
                <w:w w:val="99"/>
                <w:sz w:val="21"/>
                <w:lang w:val="pt-BR"/>
              </w:rPr>
              <w:t>2</w:t>
            </w:r>
          </w:p>
        </w:tc>
        <w:tc>
          <w:tcPr>
            <w:tcW w:w="8331" w:type="dxa"/>
          </w:tcPr>
          <w:p>
            <w:pPr>
              <w:pStyle w:val="8"/>
              <w:spacing w:line="237" w:lineRule="exact"/>
              <w:ind w:left="107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ANEXO ll (DECLARAÇÃO DO REPRESENTANTE LEGAL/CONSULTOR), Completamente preenchido e assinado;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3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spacing w:line="237" w:lineRule="exact"/>
              <w:ind w:left="107" w:leftChars="0" w:right="0" w:rightChars="0"/>
              <w:jc w:val="both"/>
              <w:rPr>
                <w:rFonts w:ascii="Calibri" w:hAnsi="Calibri" w:eastAsia="Calibri" w:cs="Calibri"/>
                <w:sz w:val="21"/>
                <w:szCs w:val="22"/>
                <w:lang w:val="pt-PT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Contrato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alterações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houver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documento equivalente;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4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ind w:left="107" w:leftChars="0" w:right="0" w:rightChars="0"/>
              <w:jc w:val="both"/>
              <w:rPr>
                <w:rFonts w:ascii="Calibri" w:hAnsi="Calibri" w:eastAsia="Calibri" w:cs="Calibri"/>
                <w:sz w:val="21"/>
                <w:szCs w:val="22"/>
                <w:lang w:val="pt-PT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CNPJ;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45" w:type="dxa"/>
          </w:tcPr>
          <w:p>
            <w:pPr>
              <w:pStyle w:val="8"/>
              <w:spacing w:line="237" w:lineRule="exact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5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ind w:left="107" w:leftChars="0" w:right="0" w:rightChars="0"/>
              <w:jc w:val="both"/>
              <w:rPr>
                <w:rFonts w:ascii="Calibri" w:hAnsi="Calibri" w:eastAsia="Calibri" w:cs="Calibri"/>
                <w:sz w:val="21"/>
                <w:szCs w:val="22"/>
                <w:lang w:val="pt-PT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CPF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RG 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sócio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administrador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empresa;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6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spacing w:line="237" w:lineRule="exact"/>
              <w:ind w:left="107" w:leftChars="0" w:right="0" w:rightChars="0"/>
              <w:jc w:val="both"/>
              <w:rPr>
                <w:rFonts w:ascii="Calibri" w:hAnsi="Calibri" w:eastAsia="Calibri" w:cs="Calibri"/>
                <w:sz w:val="21"/>
                <w:szCs w:val="22"/>
                <w:lang w:val="pt-PT" w:eastAsia="en-US" w:bidi="ar-SA"/>
              </w:rPr>
            </w:pPr>
            <w:r>
              <w:rPr>
                <w:sz w:val="21"/>
              </w:rPr>
              <w:t>Cópia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Escritura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Terreno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documento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comprove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posse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 imóvel;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7</w:t>
            </w:r>
          </w:p>
        </w:tc>
        <w:tc>
          <w:tcPr>
            <w:tcW w:w="8331" w:type="dxa"/>
            <w:vAlign w:val="top"/>
          </w:tcPr>
          <w:p>
            <w:pPr>
              <w:pStyle w:val="8"/>
              <w:ind w:left="107" w:leftChars="0" w:right="0" w:rightChars="0"/>
              <w:jc w:val="both"/>
              <w:rPr>
                <w:rFonts w:ascii="Calibri" w:hAnsi="Calibri" w:eastAsia="Calibri" w:cs="Calibri"/>
                <w:sz w:val="21"/>
                <w:szCs w:val="22"/>
                <w:lang w:val="pt-PT" w:eastAsia="en-US" w:bidi="ar-SA"/>
              </w:rPr>
            </w:pPr>
            <w:r>
              <w:rPr>
                <w:sz w:val="21"/>
              </w:rPr>
              <w:t>Certidão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Negativa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Débito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Municipal;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spacing w:line="237" w:lineRule="exact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8</w:t>
            </w:r>
          </w:p>
        </w:tc>
        <w:tc>
          <w:tcPr>
            <w:tcW w:w="8331" w:type="dxa"/>
          </w:tcPr>
          <w:p>
            <w:pPr>
              <w:pStyle w:val="8"/>
              <w:spacing w:line="237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Comprovante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pagamento 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Taxa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Anuência;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5" w:type="dxa"/>
          </w:tcPr>
          <w:p>
            <w:pPr>
              <w:pStyle w:val="8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9</w:t>
            </w:r>
          </w:p>
        </w:tc>
        <w:tc>
          <w:tcPr>
            <w:tcW w:w="8331" w:type="dxa"/>
          </w:tcPr>
          <w:p>
            <w:pPr>
              <w:pStyle w:val="8"/>
              <w:ind w:left="107"/>
              <w:jc w:val="both"/>
              <w:rPr>
                <w:sz w:val="21"/>
              </w:rPr>
            </w:pPr>
            <w:r>
              <w:rPr>
                <w:rFonts w:hint="default"/>
                <w:sz w:val="21"/>
                <w:lang w:val="pt-BR"/>
              </w:rPr>
              <w:t>Croqui de situação (quando couber);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45" w:type="dxa"/>
          </w:tcPr>
          <w:p>
            <w:pPr>
              <w:pStyle w:val="8"/>
              <w:spacing w:line="240" w:lineRule="auto"/>
              <w:ind w:left="106"/>
              <w:jc w:val="both"/>
              <w:rPr>
                <w:rFonts w:hint="default"/>
                <w:sz w:val="21"/>
                <w:lang w:val="pt-BR"/>
              </w:rPr>
            </w:pPr>
            <w:r>
              <w:rPr>
                <w:rFonts w:hint="default"/>
                <w:sz w:val="21"/>
                <w:lang w:val="pt-BR"/>
              </w:rPr>
              <w:t>10</w:t>
            </w:r>
          </w:p>
        </w:tc>
        <w:tc>
          <w:tcPr>
            <w:tcW w:w="8331" w:type="dxa"/>
          </w:tcPr>
          <w:p>
            <w:pPr>
              <w:pStyle w:val="8"/>
              <w:spacing w:line="240" w:lineRule="auto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Procuração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consultor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ambiental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dando-lhe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plenos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poderes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requerimento</w:t>
            </w:r>
          </w:p>
          <w:p>
            <w:pPr>
              <w:pStyle w:val="8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anuência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(quando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requerimento não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feito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 próprio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proprietário);</w:t>
            </w:r>
          </w:p>
        </w:tc>
        <w:tc>
          <w:tcPr>
            <w:tcW w:w="423" w:type="dxa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99" w:type="dxa"/>
            <w:gridSpan w:val="3"/>
          </w:tcPr>
          <w:p>
            <w:pPr>
              <w:pStyle w:val="8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jc w:val="both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1"/>
        <w:rPr>
          <w:b/>
          <w:sz w:val="27"/>
        </w:rPr>
      </w:pPr>
      <w:bookmarkStart w:id="0" w:name="_GoBack"/>
      <w:bookmarkEnd w:id="0"/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</w:p>
    <w:p>
      <w:pPr>
        <w:pStyle w:val="2"/>
        <w:spacing w:before="11"/>
        <w:rPr>
          <w:b/>
          <w:sz w:val="27"/>
        </w:rPr>
      </w:pPr>
      <w:r>
        <w:pict>
          <v:rect id="docshape1" o:spid="_x0000_s1026" o:spt="1" style="position:absolute;left:0pt;margin-left:90pt;margin-top:18.25pt;height:1.4pt;width:430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before="1"/>
        <w:ind w:left="1859" w:right="1748"/>
        <w:jc w:val="center"/>
      </w:pPr>
      <w:r>
        <w:t>Rua Dalmácio Espíndula nº 115 - centro - Santa Maria de Jetibá - CEP 29645-000</w:t>
      </w:r>
      <w:r>
        <w:rPr>
          <w:spacing w:val="-38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(27)</w:t>
      </w:r>
      <w:r>
        <w:rPr>
          <w:spacing w:val="-2"/>
        </w:rPr>
        <w:t xml:space="preserve"> </w:t>
      </w:r>
      <w:r>
        <w:t>3263-4824</w:t>
      </w:r>
    </w:p>
    <w:sectPr>
      <w:type w:val="continuous"/>
      <w:pgSz w:w="11910" w:h="16840"/>
      <w:pgMar w:top="220" w:right="1120" w:bottom="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DE14DC8"/>
    <w:rsid w:val="167A1FFA"/>
    <w:rsid w:val="20CE4F62"/>
    <w:rsid w:val="2729330D"/>
    <w:rsid w:val="38793713"/>
    <w:rsid w:val="3F4D43E8"/>
    <w:rsid w:val="43EB10F3"/>
    <w:rsid w:val="4AD9052E"/>
    <w:rsid w:val="4FAB4C0E"/>
    <w:rsid w:val="5C4C1ABC"/>
    <w:rsid w:val="5DD315E0"/>
    <w:rsid w:val="69985F69"/>
    <w:rsid w:val="6B041F9E"/>
    <w:rsid w:val="6BBA6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pt-PT" w:eastAsia="en-US" w:bidi="ar-SA"/>
    </w:rPr>
  </w:style>
  <w:style w:type="paragraph" w:styleId="3">
    <w:name w:val="Title"/>
    <w:basedOn w:val="1"/>
    <w:qFormat/>
    <w:uiPriority w:val="1"/>
    <w:pPr>
      <w:spacing w:before="170"/>
      <w:ind w:left="1835" w:right="1748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line="236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2021-08-23T18:50:00Z</dcterms:created>
  <dc:creator>julielzabetzel</dc:creator>
  <cp:lastModifiedBy>leonardonovelli</cp:lastModifiedBy>
  <dcterms:modified xsi:type="dcterms:W3CDTF">2021-08-24T13:26:30Z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1046-11.2.0.9739</vt:lpwstr>
  </property>
</Properties>
</file>