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Novembro de 2019</w:t>
      </w:r>
      <w:r>
        <w:tab/>
      </w:r>
      <w:r>
        <w:t>Quantidade</w:t>
      </w:r>
      <w:r>
        <w:tab/>
      </w:r>
      <w:r>
        <w:rPr>
          <w:lang w:val="pt-BR"/>
        </w:rPr>
        <w:t>26</w:t>
      </w:r>
    </w:p>
    <w:tbl>
      <w:tblPr>
        <w:tblStyle w:val="5"/>
        <w:tblW w:w="16248" w:type="dxa"/>
        <w:tblInd w:w="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818"/>
        <w:gridCol w:w="832"/>
        <w:gridCol w:w="1950"/>
        <w:gridCol w:w="873"/>
        <w:gridCol w:w="3981"/>
        <w:gridCol w:w="2223"/>
        <w:gridCol w:w="1800"/>
        <w:gridCol w:w="1418"/>
        <w:gridCol w:w="12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71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76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818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832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9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627"/>
              <w:jc w:val="both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873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3981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bookmarkStart w:id="0" w:name="_GoBack"/>
            <w:bookmarkEnd w:id="0"/>
            <w:r>
              <w:rPr>
                <w:color w:val="FFFFFF"/>
                <w:w w:val="105"/>
                <w:sz w:val="13"/>
                <w:lang w:val="pt-BR"/>
              </w:rPr>
              <w:t>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223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80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418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282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010390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96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DDEBF7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GRAZIELLE GUMS</w:t>
            </w:r>
          </w:p>
        </w:tc>
        <w:tc>
          <w:tcPr>
            <w:tcW w:w="1800" w:type="dxa"/>
            <w:shd w:val="clear" w:color="auto" w:fill="DDEBF7"/>
          </w:tcPr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098.546.557-33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LUÍS, SEDE, S/N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317306m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7787194m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071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011024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</w:tcPr>
          <w:p>
            <w:pPr>
              <w:pStyle w:val="8"/>
              <w:spacing w:before="1"/>
              <w:ind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97</w:t>
            </w:r>
          </w:p>
        </w:tc>
        <w:tc>
          <w:tcPr>
            <w:tcW w:w="832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9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73" w:type="dxa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LAVAGEM DE VEÍCULOS COM OU SEM RAMPA OU FOSSO</w:t>
            </w:r>
          </w:p>
        </w:tc>
        <w:tc>
          <w:tcPr>
            <w:tcW w:w="2223" w:type="dxa"/>
          </w:tcPr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DURVAL LICHTENHELD 08808812758</w:t>
            </w:r>
          </w:p>
        </w:tc>
        <w:tc>
          <w:tcPr>
            <w:tcW w:w="180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17.497.153/0001-99</w:t>
            </w: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ALTO SÃO SEBASTIÃO, ZONA RURAL</w:t>
            </w:r>
          </w:p>
        </w:tc>
        <w:tc>
          <w:tcPr>
            <w:tcW w:w="128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313731m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7785432m S</w:t>
            </w: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007861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98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LMU</w:t>
            </w:r>
          </w:p>
        </w:tc>
        <w:tc>
          <w:tcPr>
            <w:tcW w:w="19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ALVINA ZIETLOW FLEGER</w:t>
            </w:r>
          </w:p>
        </w:tc>
        <w:tc>
          <w:tcPr>
            <w:tcW w:w="180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072.843.237-44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HENRIQUE EGGERT, SÃO SEBASTIÃO DO MEIO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316670m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7784303m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011901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99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MECÂNICAS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RAMAQ COMERCIALIZAÇÃO E MANUTENÇÃO DE MÁQUINAS E IMPLEMENTOS AGRÍCOLAS LTDA - ME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34.110.489/0001-76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AVENIDA FREDERICO GRULKE, 1512, CENTRO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317351.00m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7785109.00m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011074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100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VOLQUIMAR GUMS</w:t>
            </w:r>
          </w:p>
        </w:tc>
        <w:tc>
          <w:tcPr>
            <w:tcW w:w="1800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095.262.797-35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ALBERTO R. R. GUMS, 145, SÃO LUIZ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317757.62m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7786943.36m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11308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101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PEÇAS, ORNATOS, ESTRUTURAS E PRÉ-MOLDADOS DE CIMENTO, GESSO E LAMA DO BENEFICIAMENTO DE ROCHAS ORNAMENTAIS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RAFAEL HOLZ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137.838.817-81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ADOLFO ALBERTO LUIZ BELZ, S/N, SÃO SEBASTIÃO DO MEIO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316657.94m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7784561.32m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010994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102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LMU</w:t>
            </w:r>
          </w:p>
        </w:tc>
        <w:tc>
          <w:tcPr>
            <w:tcW w:w="1950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23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CLEBERSON JOSÉ GASPERAZZO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00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111.076.457-00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DOS EVANGÉLICOS, S/N, CENTRO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317313m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7785057m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012064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103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ERASMO BERGER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114.060.897-53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SEBASTIÃO, ZONA RURAL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312831.00m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7783587.00m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011805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104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QUANDO NÃO VINCULADA À ATIVIDADE SUJEITA AO LICENCIAMENTO AMBIENTAL (EXCLUSIVO PARA A TERRAPLENAGEM EXECUTADA NO INTERIOR DA PROPRIEDADE RURAL E COM OBJETIVO AGROPECUÁRIO, INCLUSIVE CARREADOR)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COOPERATIVA AGROPECUÁRIA CENTRO SERRANA - COOPEAVI</w:t>
            </w:r>
          </w:p>
        </w:tc>
        <w:tc>
          <w:tcPr>
            <w:tcW w:w="1800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27.942.085/0007-79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FAZENDA SEDE, RODOVIA DALMÁCIO ESPINDULA, S/N, CENTRO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0317733.21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7783281.79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012873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105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CONNECT - CONSTRUÇÕES E INCORPORAÇÕES LTDA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36.397.644/0001-02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SEBASTIÃO DE BELÉM, ZONA RURAL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TRECHO ES 264 (A GRANJA BORCHARDT): Ponto Inicial 24K 320289.79m E 7782266.51m S; Ponto Final 24K 319277.83m E 7782292.65m 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012871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106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CONNECT - CONSTRUÇÕES E INCORPORAÇÕES LTDA</w:t>
            </w: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36.397.644/0001-02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SEBASTIÃO DO MEIO, ZONA RURAL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TRECHO (BOZO A AVICOLA POMMER): Ponto Inicial 24K 316232.51m E 7784289.07m S; Ponto Final 24K 312495.22m E 7783573.35m S.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012870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107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CONNECT - CONSTRUÇÕES E INCORPORAÇÕES LTDA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36.397.644/0001-02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SEBASTIÃO DO MEIO,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RECHO VILA DOS ITALIANOS A POUSADA DA ÁGUAS: Ponto Inicial 24K 317060.00m E 7783206.68m S; Ponto Final 24K 316792.02m E 7781183.65m S.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012872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108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CONNECT - CONSTRUÇÕES E INCORPORAÇÕES LTDA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36.397.644/0001-02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SEBASTIÃO DE BELÉM, ZONA RURAL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TRECHO ES 264 (SÃO SEBASTIÃO DE BELÉM A CAVALO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BAIO): Ponto Inicial 24K 319095.40m E 7783350.12m S; Ponto Final 24K 321094m E 7783619m S.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008886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109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LAUSEMIR GONÇALVES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034.749.167-77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GARRAFÃO, ZONA RURAL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pt-BR"/>
              </w:rPr>
              <w:t>24K 302619m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highlight w:val="none"/>
                <w:lang w:val="pt-BR"/>
              </w:rPr>
              <w:t xml:space="preserve"> E 770158m S / 30274370m E 7770171m S / 302743m E 7770152m S / 302619m E 7770090m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012936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110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LOCKIN LOCAÇÃO EIRELI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15.600.848/0001-29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ALTO SÃO SEBASTIÃO,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TRECHO 01: ALTO SÃO SEBASTIÃO A IGREJA LUTERANA - INICIO: ZONA 24 K E= 311.844,89 e N= 7.786.110,43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FIM: ZONA 24 K E= 311.254,30 e N= 7.788.961,92 / TRECHO 02: ALTO SÃO SEBASTIÃO A VITOR PONATH - INICIO: ZONA 24 K E = 311.844,89 E N = 7.786.110,43 FIM: ZONA 24 K E= 308.851,17 e N=7.785.530,33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012985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111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LOCKIN LOCAÇÃO EIRELI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15.600.848/0001-29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JOÃO DE GARRAFÃO,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TRECHO 01: SÃO JOÃO DO GARRAFÃO - FINAL DA VILA DE CIMA ATÉ A ESCOLA CARLOS ZIETLOW COM 2,10 KM - INICIO - ZONA 24 K E=295.105,95 e N=7.770.961,50; FINAL - ZONA 24 KM E=293.484,00 e N=7.771.595,13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012968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112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LOCKIN LOCAÇÃO EIRELI</w:t>
            </w:r>
          </w:p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15.600.848/0001-29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CLARO, ZONA RURAL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TRECHO 02: RIO CLARO ATÉ A ESCOLA, COM EXTENSÃO DE 1,70 KM - INICIO: ZONA 24 K E=312.489,81 N=7.776.064,38 - FINAL: ZONA 24 K E=311.614,18 N=7.775.123,33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012937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113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PAVIMENTAÇÃO DE ESTRADAS E RODOVIAS MUNICIPAIS E VICINAIS</w:t>
            </w:r>
          </w:p>
        </w:tc>
        <w:tc>
          <w:tcPr>
            <w:tcW w:w="222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LOCKIN LOCAÇÃO EIRELI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15.600.848/0001-29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POSSMOSER, ZONA RURAL</w:t>
            </w:r>
          </w:p>
        </w:tc>
        <w:tc>
          <w:tcPr>
            <w:tcW w:w="1282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TRECHO 03: ES-264 RIO POSSMOSER X TRECHO DE ACESSO A BARRACÃO COM EXTENSÃO DE 2,54 KM - INÍCIO - ZONA 24 K E=306.029,77 e N=7.779.506,7 - FINAL - ZONA 24 K E=304.081,66 e N=7.779.449,50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012767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114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ALESSANDRA BERGER</w:t>
            </w: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020.047.547-96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VIRADA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, ZONA RURAL</w:t>
            </w:r>
          </w:p>
        </w:tc>
        <w:tc>
          <w:tcPr>
            <w:tcW w:w="128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318561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7785603 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011378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115</w:t>
            </w:r>
          </w:p>
        </w:tc>
        <w:tc>
          <w:tcPr>
            <w:tcW w:w="83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BELMIRO SALOMÃO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479.390.447-53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KNACK, RIO POSSMOSER, ZONA RURAL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304338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7776988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011032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116</w:t>
            </w:r>
          </w:p>
        </w:tc>
        <w:tc>
          <w:tcPr>
            <w:tcW w:w="83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COOPERATIVA AGROPECUÁRIA CENTRO SERRANA - COOPEAVI</w:t>
            </w: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27.942.085/0007-79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CÓRREGO DO OURO, RUA EMÍLIO SCHWAMBACH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, ZONA RURAL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317538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7770152 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12066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117</w:t>
            </w:r>
          </w:p>
        </w:tc>
        <w:tc>
          <w:tcPr>
            <w:tcW w:w="832" w:type="dxa"/>
            <w:shd w:val="clear" w:color="auto" w:fill="auto"/>
            <w:vAlign w:val="top"/>
          </w:tcPr>
          <w:p>
            <w:pPr>
              <w:pStyle w:val="8"/>
              <w:spacing w:before="1"/>
              <w:ind w:left="115" w:leftChars="0" w:right="91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auto"/>
            <w:vAlign w:val="top"/>
          </w:tcPr>
          <w:p>
            <w:pPr>
              <w:pStyle w:val="8"/>
              <w:spacing w:before="1"/>
              <w:ind w:left="24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ERASMO BERGER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114.060.897-53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SEBASTIÃO DO MEIO, ZONA RURAL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312834.00m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7783621.00m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004187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118</w:t>
            </w:r>
          </w:p>
        </w:tc>
        <w:tc>
          <w:tcPr>
            <w:tcW w:w="832" w:type="dxa"/>
            <w:shd w:val="clear" w:color="auto" w:fill="DDEBF7"/>
            <w:vAlign w:val="top"/>
          </w:tcPr>
          <w:p>
            <w:pPr>
              <w:pStyle w:val="8"/>
              <w:spacing w:before="1"/>
              <w:ind w:left="115" w:leftChars="0" w:right="91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DDEBF7"/>
            <w:vAlign w:val="top"/>
          </w:tcPr>
          <w:p>
            <w:pPr>
              <w:pStyle w:val="8"/>
              <w:spacing w:before="1"/>
              <w:ind w:left="24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ALVINO JOSÉ HUGUINIM</w:t>
            </w: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124.594.137-26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VILA DOS ITALIANOS, ZONA RURAL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316932m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7783147m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007585/2019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119</w:t>
            </w:r>
          </w:p>
        </w:tc>
        <w:tc>
          <w:tcPr>
            <w:tcW w:w="832" w:type="dxa"/>
            <w:shd w:val="clear" w:color="auto" w:fill="auto"/>
            <w:vAlign w:val="top"/>
          </w:tcPr>
          <w:p>
            <w:pPr>
              <w:pStyle w:val="8"/>
              <w:spacing w:before="1"/>
              <w:ind w:left="115" w:leftChars="0" w:right="91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auto"/>
            <w:vAlign w:val="top"/>
          </w:tcPr>
          <w:p>
            <w:pPr>
              <w:pStyle w:val="8"/>
              <w:spacing w:before="1"/>
              <w:ind w:left="24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23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VILMAR OHNESZORGE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022.568.647-31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BAIXO SÃO SEBASTIÃO DE BELÉM, ZONA RURAL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322626.00m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7780971.00m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012382/2019</w:t>
            </w:r>
          </w:p>
        </w:tc>
        <w:tc>
          <w:tcPr>
            <w:tcW w:w="818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120</w:t>
            </w:r>
          </w:p>
        </w:tc>
        <w:tc>
          <w:tcPr>
            <w:tcW w:w="832" w:type="dxa"/>
            <w:shd w:val="clear" w:color="auto" w:fill="DDEBF7"/>
            <w:vAlign w:val="top"/>
          </w:tcPr>
          <w:p>
            <w:pPr>
              <w:pStyle w:val="8"/>
              <w:spacing w:before="1"/>
              <w:ind w:left="115" w:leftChars="0" w:right="91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950" w:type="dxa"/>
            <w:shd w:val="clear" w:color="auto" w:fill="DDEBF7"/>
            <w:vAlign w:val="top"/>
          </w:tcPr>
          <w:p>
            <w:pPr>
              <w:pStyle w:val="8"/>
              <w:spacing w:before="1"/>
              <w:ind w:left="24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</w:tc>
        <w:tc>
          <w:tcPr>
            <w:tcW w:w="873" w:type="dxa"/>
            <w:shd w:val="clear" w:color="auto" w:fill="DDEBF7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MECÂNICAS</w:t>
            </w:r>
          </w:p>
        </w:tc>
        <w:tc>
          <w:tcPr>
            <w:tcW w:w="2223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ERASMO BERGER</w:t>
            </w:r>
          </w:p>
        </w:tc>
        <w:tc>
          <w:tcPr>
            <w:tcW w:w="180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114.060.897-53</w:t>
            </w:r>
          </w:p>
        </w:tc>
        <w:tc>
          <w:tcPr>
            <w:tcW w:w="1418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ESTRADA SANTA MARIA X RECREIO, ZONA RURAL</w:t>
            </w:r>
          </w:p>
        </w:tc>
        <w:tc>
          <w:tcPr>
            <w:tcW w:w="1282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318936m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7784380m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7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008596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18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121</w:t>
            </w:r>
          </w:p>
        </w:tc>
        <w:tc>
          <w:tcPr>
            <w:tcW w:w="832" w:type="dxa"/>
            <w:shd w:val="clear" w:color="auto" w:fill="auto"/>
            <w:vAlign w:val="top"/>
          </w:tcPr>
          <w:p>
            <w:pPr>
              <w:pStyle w:val="8"/>
              <w:spacing w:before="1"/>
              <w:ind w:left="115" w:leftChars="0" w:right="91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9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SIMPLIFICADA</w:t>
            </w:r>
          </w:p>
          <w:p>
            <w:pPr>
              <w:pStyle w:val="8"/>
              <w:spacing w:before="1"/>
              <w:ind w:left="24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spacing w:before="1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81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QUANDO NÃO VINCULADA À ATIVIDADE SUJEITA AO LICENCIAMENTO AMBIENTAL (EXCLUSIVO PARA A TERRAPLENAGEM EXECUTADA NO INTERIOR DA PROPRIEDADE RURAL E COM OBJETIVO AGROPECUÁRIO, INCLUSIVE CARREADOR)</w:t>
            </w:r>
          </w:p>
        </w:tc>
        <w:tc>
          <w:tcPr>
            <w:tcW w:w="222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ERINEL KUTZ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093.121.067-40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PLANTOJA, ZONA RURAL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302258.00m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7778314.40m S</w:t>
            </w: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0F97092F"/>
    <w:rsid w:val="12A431E2"/>
    <w:rsid w:val="177F6CA2"/>
    <w:rsid w:val="1C162B64"/>
    <w:rsid w:val="1EF15596"/>
    <w:rsid w:val="1FE335B3"/>
    <w:rsid w:val="21014AB5"/>
    <w:rsid w:val="2BA94E55"/>
    <w:rsid w:val="33C00E0C"/>
    <w:rsid w:val="37677146"/>
    <w:rsid w:val="408B066E"/>
    <w:rsid w:val="41B25B9A"/>
    <w:rsid w:val="425D4FE8"/>
    <w:rsid w:val="48046D9F"/>
    <w:rsid w:val="57C67EDC"/>
    <w:rsid w:val="5AA567FA"/>
    <w:rsid w:val="6C3D2345"/>
    <w:rsid w:val="714369AA"/>
    <w:rsid w:val="76D71FE2"/>
    <w:rsid w:val="785442BE"/>
    <w:rsid w:val="7F443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2019-12-10T17:06:00Z</cp:lastPrinted>
  <dcterms:modified xsi:type="dcterms:W3CDTF">2019-12-10T17:43:58Z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