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 Terminal de armazenamento exclusivo para combustíveis líquidos (gasolina, álcool, diesel e semelhantes), não associado à atividade portuária.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Capacidade de armazenamento (m³): </w:t>
      </w:r>
      <w:r>
        <w:rPr>
          <w:rFonts w:ascii="Arial" w:hAnsi="Arial" w:cs="Arial"/>
          <w:sz w:val="20"/>
          <w:szCs w:val="20"/>
        </w:rPr>
        <w:t>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 xml:space="preserve">IV.4 </w:t>
      </w:r>
      <w:r>
        <w:rPr>
          <w:rFonts w:cs="Arial"/>
          <w:i/>
        </w:rPr>
        <w:t>Capacidade de armazenamento:</w:t>
      </w:r>
      <w:r>
        <w:rPr>
          <w:rFonts w:cs="Arial"/>
        </w:rPr>
        <w:t xml:space="preserve"> 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produtos armazenados: 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O local de armazenamento dos produtos químicos possui: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i/>
        </w:rPr>
      </w:pPr>
      <w:r>
        <w:rPr>
          <w:i/>
        </w:rPr>
        <w:t>- Piso impermeabilizado?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i/>
        </w:rPr>
      </w:pPr>
      <w:r>
        <w:rPr>
          <w:i/>
        </w:rPr>
        <w:t>- Cobertura?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i/>
        </w:rPr>
      </w:pPr>
      <w:r>
        <w:rPr>
          <w:i/>
        </w:rPr>
        <w:t>- Contenção contra vazamentos?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 xml:space="preserve">IV.8 </w:t>
      </w:r>
      <w:r>
        <w:rPr>
          <w:rFonts w:cs="Arial"/>
        </w:rPr>
        <w:t xml:space="preserve">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</w:t>
      </w:r>
      <w:r>
        <w:rPr>
          <w:rFonts w:cs="Arial"/>
          <w:lang w:val="pt-BR"/>
        </w:rPr>
        <w:t>..............................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  <w:highlight w:val="cyan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de lavagem de pisos, sistemas de contenção, etc</w:t>
      </w:r>
      <w:r>
        <w:rPr>
          <w:rFonts w:cs="Arial"/>
          <w:i/>
        </w:rPr>
        <w:t>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</w:t>
      </w:r>
      <w:bookmarkStart w:id="3" w:name="_GoBack"/>
      <w:bookmarkEnd w:id="3"/>
      <w:r>
        <w:rPr>
          <w:rFonts w:cs="Arial"/>
        </w:rPr>
        <w:t>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 o sistema de controle de emissões atmosféricas oriundas das atividades produtiva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estanqueidade da tancagem, acompanhado do respectivo ART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3F46"/>
    <w:rsid w:val="00013591"/>
    <w:rsid w:val="00070A75"/>
    <w:rsid w:val="000A280C"/>
    <w:rsid w:val="00110F7C"/>
    <w:rsid w:val="001443B9"/>
    <w:rsid w:val="00187F8C"/>
    <w:rsid w:val="001A6DC1"/>
    <w:rsid w:val="001B25D0"/>
    <w:rsid w:val="001D2673"/>
    <w:rsid w:val="001D5634"/>
    <w:rsid w:val="001F5C93"/>
    <w:rsid w:val="002234ED"/>
    <w:rsid w:val="00223CE9"/>
    <w:rsid w:val="00254F38"/>
    <w:rsid w:val="002907B0"/>
    <w:rsid w:val="002B2EFA"/>
    <w:rsid w:val="002C0398"/>
    <w:rsid w:val="002C30FC"/>
    <w:rsid w:val="002D50D8"/>
    <w:rsid w:val="002D76B4"/>
    <w:rsid w:val="00312EE1"/>
    <w:rsid w:val="00317970"/>
    <w:rsid w:val="00332995"/>
    <w:rsid w:val="00400B0B"/>
    <w:rsid w:val="00452EEA"/>
    <w:rsid w:val="004564F5"/>
    <w:rsid w:val="00467525"/>
    <w:rsid w:val="004D3DC7"/>
    <w:rsid w:val="004F73BD"/>
    <w:rsid w:val="004F7CCA"/>
    <w:rsid w:val="00506632"/>
    <w:rsid w:val="00515222"/>
    <w:rsid w:val="00517CDF"/>
    <w:rsid w:val="00535344"/>
    <w:rsid w:val="0060447C"/>
    <w:rsid w:val="0062133E"/>
    <w:rsid w:val="00640FFD"/>
    <w:rsid w:val="00651871"/>
    <w:rsid w:val="00654B18"/>
    <w:rsid w:val="0065665C"/>
    <w:rsid w:val="00662B4A"/>
    <w:rsid w:val="00663022"/>
    <w:rsid w:val="00674260"/>
    <w:rsid w:val="00692BD3"/>
    <w:rsid w:val="006B42B5"/>
    <w:rsid w:val="006B7ECD"/>
    <w:rsid w:val="00711C37"/>
    <w:rsid w:val="007337C3"/>
    <w:rsid w:val="00736B6C"/>
    <w:rsid w:val="007430D0"/>
    <w:rsid w:val="007640E3"/>
    <w:rsid w:val="00790C70"/>
    <w:rsid w:val="007A5563"/>
    <w:rsid w:val="007E227E"/>
    <w:rsid w:val="007E7A85"/>
    <w:rsid w:val="007F3679"/>
    <w:rsid w:val="008021F4"/>
    <w:rsid w:val="00802B48"/>
    <w:rsid w:val="00814522"/>
    <w:rsid w:val="00822C04"/>
    <w:rsid w:val="00850DCC"/>
    <w:rsid w:val="00854685"/>
    <w:rsid w:val="0086722E"/>
    <w:rsid w:val="008718EC"/>
    <w:rsid w:val="00884832"/>
    <w:rsid w:val="00891242"/>
    <w:rsid w:val="008B6993"/>
    <w:rsid w:val="008E35E7"/>
    <w:rsid w:val="008E7EF4"/>
    <w:rsid w:val="00956C00"/>
    <w:rsid w:val="00966BEC"/>
    <w:rsid w:val="009871A2"/>
    <w:rsid w:val="0099602E"/>
    <w:rsid w:val="009A1256"/>
    <w:rsid w:val="009D537F"/>
    <w:rsid w:val="00A12C7A"/>
    <w:rsid w:val="00AB01F7"/>
    <w:rsid w:val="00B27222"/>
    <w:rsid w:val="00B571DE"/>
    <w:rsid w:val="00B63E61"/>
    <w:rsid w:val="00B645A0"/>
    <w:rsid w:val="00B64FE8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20FC"/>
    <w:rsid w:val="00C64865"/>
    <w:rsid w:val="00C7534D"/>
    <w:rsid w:val="00C8749C"/>
    <w:rsid w:val="00C90297"/>
    <w:rsid w:val="00CA40A6"/>
    <w:rsid w:val="00CB3091"/>
    <w:rsid w:val="00CB32C5"/>
    <w:rsid w:val="00CD0441"/>
    <w:rsid w:val="00CE220F"/>
    <w:rsid w:val="00CE599E"/>
    <w:rsid w:val="00CE7360"/>
    <w:rsid w:val="00D67096"/>
    <w:rsid w:val="00DA6D75"/>
    <w:rsid w:val="00DB0390"/>
    <w:rsid w:val="00DB0D01"/>
    <w:rsid w:val="00DB4F89"/>
    <w:rsid w:val="00DC1D13"/>
    <w:rsid w:val="00DC4C75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9705F"/>
    <w:rsid w:val="00FB00D6"/>
    <w:rsid w:val="00FD51EE"/>
    <w:rsid w:val="19901B2C"/>
    <w:rsid w:val="38B615F9"/>
    <w:rsid w:val="498C2C65"/>
    <w:rsid w:val="590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qFormat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4667</Words>
  <Characters>25206</Characters>
  <Lines>210</Lines>
  <Paragraphs>59</Paragraphs>
  <ScaleCrop>false</ScaleCrop>
  <LinksUpToDate>false</LinksUpToDate>
  <CharactersWithSpaces>29814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2013-04-18T20:11:00Z</dcterms:created>
  <dc:creator>glibardi</dc:creator>
  <cp:lastModifiedBy>marilene.schliewe</cp:lastModifiedBy>
  <dcterms:modified xsi:type="dcterms:W3CDTF">2019-02-13T10:46:04Z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